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F2133" w:rsidRDefault="009442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Article 3: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</w:t>
      </w:r>
    </w:p>
    <w:p w14:paraId="00000002" w14:textId="77777777" w:rsidR="00AF2133" w:rsidRDefault="00AF21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01F9E5BC" w:rsidR="00AF2133" w:rsidRDefault="009442C0">
      <w:p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Wasik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B. A., Bond, M. A., &amp; Hindman, A. (2006). The effects of a language and literacy intervention on Head Start children and teachers.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Journal of Educational Psychology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98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(1), 63.</w:t>
      </w:r>
    </w:p>
    <w:p w14:paraId="00000005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Preliteracy skills consist of all of the following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except? </w:t>
      </w:r>
    </w:p>
    <w:p w14:paraId="00000006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Being able </w:t>
      </w:r>
      <w:r>
        <w:rPr>
          <w:rFonts w:ascii="Times New Roman" w:eastAsia="Times New Roman" w:hAnsi="Times New Roman" w:cs="Times New Roman"/>
          <w:sz w:val="24"/>
          <w:szCs w:val="24"/>
        </w:rPr>
        <w:t>to write your own name</w:t>
      </w:r>
    </w:p>
    <w:p w14:paraId="00000007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correspond letters and letter sounds to words</w:t>
      </w:r>
    </w:p>
    <w:p w14:paraId="00000008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identify the direction to read text (from left to right)</w:t>
      </w:r>
    </w:p>
    <w:p w14:paraId="00000009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Being able to understand the context of a sentence    </w:t>
      </w:r>
    </w:p>
    <w:p w14:paraId="0000000A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 this study experimental, quasi-experimental</w:t>
      </w:r>
      <w:r>
        <w:rPr>
          <w:rFonts w:ascii="Times New Roman" w:eastAsia="Times New Roman" w:hAnsi="Times New Roman" w:cs="Times New Roman"/>
          <w:sz w:val="24"/>
          <w:szCs w:val="24"/>
        </w:rPr>
        <w:t>, or correlational?</w:t>
      </w:r>
    </w:p>
    <w:p w14:paraId="0000000C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Quasi-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experimetnal</w:t>
      </w:r>
      <w:proofErr w:type="spellEnd"/>
    </w:p>
    <w:p w14:paraId="0000000D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Experimental</w:t>
      </w:r>
    </w:p>
    <w:p w14:paraId="0000000E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Correlational</w:t>
      </w:r>
    </w:p>
    <w:p w14:paraId="0000000F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this study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2006) the intervention trained teachers to use all of the following strategies EXCEPT: </w:t>
      </w:r>
    </w:p>
    <w:p w14:paraId="00000010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Complement the student for verbal interactions with the word “good” to en</w:t>
      </w:r>
      <w:r>
        <w:rPr>
          <w:rFonts w:ascii="Times New Roman" w:eastAsia="Times New Roman" w:hAnsi="Times New Roman" w:cs="Times New Roman"/>
          <w:sz w:val="24"/>
          <w:szCs w:val="24"/>
        </w:rPr>
        <w:t>courage verbal responses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1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open-ended questions to encourage the children to talk about the book and target vocabulary</w:t>
      </w:r>
    </w:p>
    <w:p w14:paraId="00000012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Introduce target vocabulary before reading the book</w:t>
      </w:r>
    </w:p>
    <w:p w14:paraId="00000014" w14:textId="2EC817DF" w:rsidR="00AF2133" w:rsidRPr="009442C0" w:rsidRDefault="009442C0" w:rsidP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lesson plans and activities that are related to the theme of the book</w:t>
      </w:r>
    </w:p>
    <w:p w14:paraId="00000015" w14:textId="77777777" w:rsidR="00AF2133" w:rsidRDefault="00AF2133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a family of one to be eligible for head-start the family income must be _______ and below.</w:t>
      </w:r>
    </w:p>
    <w:p w14:paraId="00000017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8,980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8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12,540</w:t>
      </w:r>
    </w:p>
    <w:p w14:paraId="00000019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16, 740</w:t>
      </w:r>
    </w:p>
    <w:p w14:paraId="0000001A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30, 960</w:t>
      </w:r>
    </w:p>
    <w:p w14:paraId="0000001B" w14:textId="4D4891EA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741297EB" w14:textId="085B1161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28B66538" w14:textId="77777777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strategy was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found to have a significant impact on the children’s receptive or expressive language development?  (see table 3)</w:t>
      </w:r>
    </w:p>
    <w:p w14:paraId="0000001D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Modeling rich language while using props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E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Asking reflective and predictive questions after reading the book</w:t>
      </w:r>
    </w:p>
    <w:p w14:paraId="0000001F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Providing elaborate feedback</w:t>
      </w:r>
    </w:p>
    <w:p w14:paraId="00000020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</w:t>
      </w:r>
      <w:r>
        <w:rPr>
          <w:rFonts w:ascii="Times New Roman" w:eastAsia="Times New Roman" w:hAnsi="Times New Roman" w:cs="Times New Roman"/>
          <w:sz w:val="24"/>
          <w:szCs w:val="24"/>
        </w:rPr>
        <w:t>eling rich language using complete sentences</w:t>
      </w:r>
    </w:p>
    <w:p w14:paraId="00000021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F2133" w:rsidRDefault="009442C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independent variable used in this experiment?</w:t>
      </w:r>
    </w:p>
    <w:p w14:paraId="00000023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SES of the child’s family</w:t>
      </w:r>
    </w:p>
    <w:p w14:paraId="00000024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or not the children received the intervention</w:t>
      </w:r>
    </w:p>
    <w:p w14:paraId="00000025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or not the children had alphabet knowledge</w:t>
      </w:r>
    </w:p>
    <w:p w14:paraId="00000026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years of grad</w:t>
      </w:r>
      <w:r>
        <w:rPr>
          <w:rFonts w:ascii="Times New Roman" w:eastAsia="Times New Roman" w:hAnsi="Times New Roman" w:cs="Times New Roman"/>
          <w:sz w:val="24"/>
          <w:szCs w:val="24"/>
        </w:rPr>
        <w:t>uate education of the teachers.</w:t>
      </w:r>
    </w:p>
    <w:p w14:paraId="00000027" w14:textId="77777777" w:rsidR="00AF2133" w:rsidRDefault="00AF2133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was used to measure the dependent variable?</w:t>
      </w:r>
    </w:p>
    <w:p w14:paraId="00000029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Vocabulary tests. </w:t>
      </w:r>
    </w:p>
    <w:p w14:paraId="0000002A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5gftsb1po1i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Reading tests. </w:t>
      </w:r>
    </w:p>
    <w:p w14:paraId="0000002B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Tests of alphabet knowledge.</w:t>
      </w:r>
    </w:p>
    <w:p w14:paraId="0000002C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number of target vocabulary words used by the children.</w:t>
      </w:r>
    </w:p>
    <w:p w14:paraId="0000002D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Gains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expressive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language were mostly correlated with the teacher’s use of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see Table 3)</w:t>
      </w:r>
    </w:p>
    <w:p w14:paraId="0000002F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before reading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30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during reading</w:t>
      </w:r>
    </w:p>
    <w:p w14:paraId="00000031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aft</w:t>
      </w:r>
      <w:r>
        <w:rPr>
          <w:rFonts w:ascii="Times New Roman" w:eastAsia="Times New Roman" w:hAnsi="Times New Roman" w:cs="Times New Roman"/>
          <w:sz w:val="24"/>
          <w:szCs w:val="24"/>
        </w:rPr>
        <w:t>er reading</w:t>
      </w:r>
    </w:p>
    <w:p w14:paraId="00000032" w14:textId="77777777" w:rsidR="00AF2133" w:rsidRDefault="009442C0">
      <w:pPr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Modeling of rich language during reading</w:t>
      </w:r>
    </w:p>
    <w:p w14:paraId="00000033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Overall a major finding of this study is that… </w:t>
      </w:r>
    </w:p>
    <w:p w14:paraId="00000035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from high poverty homes can increase their vocabulary when given the right learning opportunities</w:t>
      </w:r>
    </w:p>
    <w:p w14:paraId="00000036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from high poverty homes can increase th</w:t>
      </w:r>
      <w:r>
        <w:rPr>
          <w:rFonts w:ascii="Times New Roman" w:eastAsia="Times New Roman" w:hAnsi="Times New Roman" w:cs="Times New Roman"/>
          <w:sz w:val="24"/>
          <w:szCs w:val="24"/>
        </w:rPr>
        <w:t>eir IQ when given the right learning opportunities</w:t>
      </w:r>
    </w:p>
    <w:p w14:paraId="00000037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taught by teachers with graduate school training</w:t>
      </w:r>
    </w:p>
    <w:p w14:paraId="00000038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props are used to highlight key vocabulary words</w:t>
      </w:r>
    </w:p>
    <w:p w14:paraId="00000039" w14:textId="77777777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What is the study-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design used in this study?</w:t>
      </w:r>
    </w:p>
    <w:p w14:paraId="0000003B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Longitudinal</w:t>
      </w:r>
    </w:p>
    <w:p w14:paraId="0000003C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Cross-sectional</w:t>
      </w:r>
    </w:p>
    <w:p w14:paraId="0000003D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Cross-sequential</w:t>
      </w:r>
    </w:p>
    <w:p w14:paraId="0000003E" w14:textId="77777777" w:rsidR="00AF2133" w:rsidRDefault="009442C0">
      <w:pPr>
        <w:keepLines/>
        <w:widowControl w:val="0"/>
        <w:numPr>
          <w:ilvl w:val="1"/>
          <w:numId w:val="1"/>
        </w:numPr>
        <w:spacing w:after="18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observational</w:t>
      </w:r>
    </w:p>
    <w:p w14:paraId="0000003F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0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1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2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3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4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5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6" w14:textId="77777777" w:rsidR="00AF2133" w:rsidRDefault="00AF2133">
      <w:pPr>
        <w:keepLines/>
        <w:spacing w:before="480"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sectPr w:rsidR="00AF213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518A4"/>
    <w:multiLevelType w:val="multilevel"/>
    <w:tmpl w:val="07409E5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133"/>
    <w:rsid w:val="009442C0"/>
    <w:rsid w:val="00AF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EF26C"/>
  <w15:docId w15:val="{90DA37B2-0701-2D46-88CB-AD2EFE42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Rae Savoie</cp:lastModifiedBy>
  <cp:revision>2</cp:revision>
  <dcterms:created xsi:type="dcterms:W3CDTF">2020-06-01T15:40:00Z</dcterms:created>
  <dcterms:modified xsi:type="dcterms:W3CDTF">2020-06-01T15:40:00Z</dcterms:modified>
</cp:coreProperties>
</file>